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541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541"/>
          <w:spacing w:val="0"/>
          <w:sz w:val="32"/>
          <w:szCs w:val="32"/>
          <w:shd w:val="clear" w:fill="FFFFFF"/>
        </w:rPr>
        <w:t>二手车鉴定评估报告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报告编号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541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鉴定日期: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243205</wp:posOffset>
                </wp:positionV>
                <wp:extent cx="51530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7455" y="1553845"/>
                          <a:ext cx="515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19.15pt;height:0.75pt;width:405.75pt;z-index:251659264;mso-width-relative:page;mso-height-relative:page;" filled="f" stroked="t" coordsize="21600,21600" o:gfxdata="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ZpuWdMAAAAIAQAADwAAAAAAAAABACAAAAAiAAAAZHJzL2Rvd25yZXYueG1sUEsBAhQA&#10;FAAAAAgAh07iQD7hLKL3AQAAwQMAAA4AAAAAAAAAAQAgAAAAIg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鉴定车辆信息: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车辆型号: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车辆品牌: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车辆生产年份: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车辆使用年限: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车辆行驶里程: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公里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车辆颜色: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42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车辆排量: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车辆使用地区: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鉴定车辆外观: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外观整体状况良好，没有明显的划痕或凹陷。车身漆面整体均匀，无大面积的褪色或涂饰问题。车辆无明显的锈蚀迹象，车辆各个部位的拆卸痕迹较少。鉴定时未发现明显的事故痕迹或修复迹象。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鉴定车辆机械状况: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发动机运行平稳，无异常噪音或震动。变速器换挡顺畅，无异响或顿挫感。制动器有效，刹车距离正常。悬挂系统运行正常，无明显异常。车辆电气设备齐全并正常工作。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鉴定车辆内部状况: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车辆内部整洁无异味，座椅以及内饰状况良好，无明显损坏或磨损。车辆设备如空调、音响、导航等工作正常。车辆无大面积的水位浸润或渗漏现象，内部没有明显的湿气或变色。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鉴定车辆安全性: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车辆安全装备齐全，包括但不限于安全气囊、安全带、防抱死制动系统等。车辆底盘结构完整，无明显的变形或腐蚀。前、后灯光正常，视野良好。车辆轮胎磨损均匀，胎面无法明显的裂痕或磨损。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鉴定车辆维修历史: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根据车辆维修记录，鉴定时未发现较大的事故或重大修复记录，车辆保养记录良好，定期更换机油、滤清器等。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鉴定车辆价值评估: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根据市场行情和车辆的整体状况，综合车辆类型、品牌、生产年份、行驶里程、车况状况等因素进行综合评估，鉴定车辆市场价值为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鉴定总结: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该车辆外观、机械状况良好，内部状况整洁无异味，车辆安全性能良好。经过综合评估，该二手车的市场价值较为稳定，适合购买和使用。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评估人员: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备注: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53" w:beforeAutospacing="0" w:after="0" w:afterAutospacing="1" w:line="240" w:lineRule="auto"/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53" w:beforeAutospacing="0" w:after="0" w:afterAutospacing="1" w:line="240" w:lineRule="auto"/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ind w:left="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Orbits Thin">
    <w:panose1 w:val="00000000000000000000"/>
    <w:charset w:val="00"/>
    <w:family w:val="auto"/>
    <w:pitch w:val="default"/>
    <w:sig w:usb0="00000001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sto">
    <w:panose1 w:val="00000500000000000000"/>
    <w:charset w:val="00"/>
    <w:family w:val="auto"/>
    <w:pitch w:val="default"/>
    <w:sig w:usb0="00000001" w:usb1="00000000" w:usb2="00000000" w:usb3="00000000" w:csb0="00000004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Great Vibes">
    <w:panose1 w:val="02000507080000020002"/>
    <w:charset w:val="00"/>
    <w:family w:val="auto"/>
    <w:pitch w:val="default"/>
    <w:sig w:usb0="A000002F" w:usb1="5000205B" w:usb2="00000000" w:usb3="00000000" w:csb0="20000093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三极圆体简">
    <w:panose1 w:val="00000500000000000000"/>
    <w:charset w:val="86"/>
    <w:family w:val="auto"/>
    <w:pitch w:val="default"/>
    <w:sig w:usb0="00000283" w:usb1="080F1C10" w:usb2="00000012" w:usb3="00000000" w:csb0="40040001" w:csb1="C0D6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2IzNGM5ODkyMzk4NWYzNzQ2YWUzNzE0ZDFhMTYifQ=="/>
  </w:docVars>
  <w:rsids>
    <w:rsidRoot w:val="70570FF8"/>
    <w:rsid w:val="705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2024-04-10T02:55:00Z</dcterms:created>
  <dc:creator>桥兮</dc:creator>
  <cp:lastModifiedBy>桥兮</cp:lastModifiedBy>
  <dcterms:modified xsi:type="dcterms:W3CDTF">2024-04-10T03:11:14Z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921140EF59944E7AA78D04A86AE9D11C_11</vt:lpwstr>
  </property>
</Properties>
</file>